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64F6A" w14:textId="30B05CCF" w:rsidR="00D976ED" w:rsidRDefault="00D976ED" w:rsidP="00D976ED">
      <w:pPr>
        <w:rPr>
          <w:rFonts w:ascii="Calibri" w:hAnsi="Calibri" w:cs="Calibri"/>
          <w:sz w:val="22"/>
          <w:szCs w:val="22"/>
        </w:rPr>
      </w:pPr>
      <w:r w:rsidRPr="00D976ED">
        <w:rPr>
          <w:rFonts w:ascii="Calibri" w:hAnsi="Calibri" w:cs="Calibri"/>
          <w:b/>
          <w:bCs/>
        </w:rPr>
        <w:t>GCSE</w:t>
      </w:r>
      <w:r w:rsidRPr="00D976ED">
        <w:rPr>
          <w:rFonts w:ascii="Calibri" w:hAnsi="Calibri" w:cs="Calibri"/>
        </w:rPr>
        <w:br/>
      </w:r>
      <w:r w:rsidRPr="00D976ED">
        <w:rPr>
          <w:rFonts w:ascii="Calibri" w:hAnsi="Calibri" w:cs="Calibri"/>
          <w:sz w:val="22"/>
          <w:szCs w:val="22"/>
        </w:rPr>
        <w:t>GCSEs are nationally recognised academic qualifications usually taken by students aged 14</w:t>
      </w:r>
      <w:r w:rsidR="004E1DD2">
        <w:rPr>
          <w:rFonts w:ascii="Calibri" w:hAnsi="Calibri" w:cs="Calibri"/>
          <w:sz w:val="22"/>
          <w:szCs w:val="22"/>
        </w:rPr>
        <w:t>+</w:t>
      </w:r>
      <w:r w:rsidRPr="00D976ED">
        <w:rPr>
          <w:rFonts w:ascii="Calibri" w:hAnsi="Calibri" w:cs="Calibri"/>
          <w:sz w:val="22"/>
          <w:szCs w:val="22"/>
        </w:rPr>
        <w:t xml:space="preserve">They are graded from 9 </w:t>
      </w:r>
      <w:r>
        <w:rPr>
          <w:rFonts w:ascii="Calibri" w:hAnsi="Calibri" w:cs="Calibri"/>
          <w:sz w:val="22"/>
          <w:szCs w:val="22"/>
        </w:rPr>
        <w:t xml:space="preserve">(high grade) </w:t>
      </w:r>
      <w:r w:rsidRPr="00D976ED">
        <w:rPr>
          <w:rFonts w:ascii="Calibri" w:hAnsi="Calibri" w:cs="Calibri"/>
          <w:sz w:val="22"/>
          <w:szCs w:val="22"/>
        </w:rPr>
        <w:t>to 1</w:t>
      </w:r>
      <w:r>
        <w:rPr>
          <w:rFonts w:ascii="Calibri" w:hAnsi="Calibri" w:cs="Calibri"/>
          <w:sz w:val="22"/>
          <w:szCs w:val="22"/>
        </w:rPr>
        <w:t xml:space="preserve"> (low grade)</w:t>
      </w:r>
    </w:p>
    <w:p w14:paraId="5BE39077" w14:textId="181398B6" w:rsidR="00D976ED" w:rsidRPr="00D976ED" w:rsidRDefault="00D976ED" w:rsidP="00D976ED">
      <w:pPr>
        <w:rPr>
          <w:rFonts w:ascii="Calibri" w:hAnsi="Calibri" w:cs="Calibri"/>
          <w:sz w:val="22"/>
          <w:szCs w:val="22"/>
        </w:rPr>
      </w:pPr>
      <w:r w:rsidRPr="00D976ED">
        <w:rPr>
          <w:rFonts w:ascii="Calibri" w:hAnsi="Calibri" w:cs="Calibri"/>
          <w:b/>
          <w:bCs/>
        </w:rPr>
        <w:t>iGCSE</w:t>
      </w:r>
      <w:r w:rsidRPr="00D976ED">
        <w:rPr>
          <w:rFonts w:ascii="Calibri" w:hAnsi="Calibri" w:cs="Calibri"/>
          <w:b/>
          <w:bCs/>
        </w:rPr>
        <w:br/>
      </w:r>
      <w:r w:rsidRPr="00D976ED">
        <w:rPr>
          <w:rFonts w:ascii="Calibri" w:hAnsi="Calibri" w:cs="Calibri"/>
          <w:sz w:val="22"/>
          <w:szCs w:val="22"/>
        </w:rPr>
        <w:t>An International GCSE (iGCSE) is an academic qualification at a similar level to a GCSE. It is recognised by colleges, universities and employers in the UK and internationally and is also graded from 9 to 1.</w:t>
      </w:r>
    </w:p>
    <w:p w14:paraId="4429FF12" w14:textId="77777777" w:rsidR="00D976ED" w:rsidRPr="00D976ED" w:rsidRDefault="00D976ED" w:rsidP="00D976ED">
      <w:pPr>
        <w:rPr>
          <w:rFonts w:ascii="Calibri" w:hAnsi="Calibri" w:cs="Calibri"/>
          <w:sz w:val="22"/>
          <w:szCs w:val="22"/>
        </w:rPr>
      </w:pPr>
      <w:r w:rsidRPr="00D976ED">
        <w:rPr>
          <w:rFonts w:ascii="Calibri" w:hAnsi="Calibri" w:cs="Calibri"/>
          <w:b/>
          <w:bCs/>
        </w:rPr>
        <w:t>Functional Skills</w:t>
      </w:r>
      <w:r w:rsidRPr="00D976ED">
        <w:rPr>
          <w:rFonts w:ascii="Calibri" w:hAnsi="Calibri" w:cs="Calibri"/>
          <w:b/>
          <w:bCs/>
        </w:rPr>
        <w:br/>
      </w:r>
      <w:r w:rsidRPr="00D976ED">
        <w:rPr>
          <w:rFonts w:ascii="Calibri" w:hAnsi="Calibri" w:cs="Calibri"/>
          <w:sz w:val="22"/>
          <w:szCs w:val="22"/>
        </w:rPr>
        <w:t>Functional Skills qualifications focus on the practical English and Mathematics skills needed for everyday life, further education and employment. They are available at different levels, including Entry Levels, Level 1 and Level 2. Level 2 is broadly comparable in level to a GCSE grade 4, although the qualifications are different in content and assessment.</w:t>
      </w:r>
    </w:p>
    <w:p w14:paraId="1A2B2737" w14:textId="3D7222D0" w:rsidR="00D976ED" w:rsidRPr="00D976ED" w:rsidRDefault="00D976ED" w:rsidP="00D976ED">
      <w:pPr>
        <w:rPr>
          <w:rFonts w:ascii="Calibri" w:hAnsi="Calibri" w:cs="Calibri"/>
          <w:sz w:val="22"/>
          <w:szCs w:val="22"/>
        </w:rPr>
      </w:pPr>
      <w:r w:rsidRPr="00D976ED">
        <w:rPr>
          <w:rFonts w:ascii="Calibri" w:hAnsi="Calibri" w:cs="Calibri"/>
          <w:b/>
          <w:bCs/>
        </w:rPr>
        <w:t>BTEC</w:t>
      </w:r>
      <w:r w:rsidR="004E1DD2">
        <w:rPr>
          <w:rFonts w:ascii="Calibri" w:hAnsi="Calibri" w:cs="Calibri"/>
          <w:b/>
          <w:bCs/>
        </w:rPr>
        <w:t xml:space="preserve">, Open awards, </w:t>
      </w:r>
      <w:r w:rsidR="00833DCA">
        <w:rPr>
          <w:rFonts w:ascii="Calibri" w:hAnsi="Calibri" w:cs="Calibri"/>
          <w:b/>
          <w:bCs/>
        </w:rPr>
        <w:t xml:space="preserve">RSPH, </w:t>
      </w:r>
      <w:r w:rsidR="004E1DD2">
        <w:rPr>
          <w:rFonts w:ascii="Calibri" w:hAnsi="Calibri" w:cs="Calibri"/>
          <w:b/>
          <w:bCs/>
        </w:rPr>
        <w:t>City &amp; Guilds –</w:t>
      </w:r>
      <w:r w:rsidR="004E1DD2" w:rsidRPr="004E1DD2">
        <w:rPr>
          <w:rFonts w:ascii="Calibri" w:hAnsi="Calibri" w:cs="Calibri"/>
        </w:rPr>
        <w:t xml:space="preserve"> </w:t>
      </w:r>
      <w:r w:rsidR="004E1DD2" w:rsidRPr="004E1DD2">
        <w:rPr>
          <w:rFonts w:ascii="Calibri" w:hAnsi="Calibri" w:cs="Calibri"/>
          <w:sz w:val="22"/>
          <w:szCs w:val="22"/>
        </w:rPr>
        <w:t>Are all professional awarding bodies for qualifications and offer various</w:t>
      </w:r>
      <w:r w:rsidR="004E1DD2" w:rsidRPr="004E1DD2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4E1DD2">
        <w:rPr>
          <w:rFonts w:ascii="Calibri" w:hAnsi="Calibri" w:cs="Calibri"/>
          <w:sz w:val="22"/>
          <w:szCs w:val="22"/>
        </w:rPr>
        <w:t xml:space="preserve">vocational qualifications that </w:t>
      </w:r>
      <w:r w:rsidR="004E1DD2" w:rsidRPr="004E1DD2">
        <w:rPr>
          <w:rFonts w:ascii="Calibri" w:hAnsi="Calibri" w:cs="Calibri"/>
          <w:sz w:val="22"/>
          <w:szCs w:val="22"/>
        </w:rPr>
        <w:t xml:space="preserve">usually </w:t>
      </w:r>
      <w:r w:rsidRPr="004E1DD2">
        <w:rPr>
          <w:rFonts w:ascii="Calibri" w:hAnsi="Calibri" w:cs="Calibri"/>
          <w:sz w:val="22"/>
          <w:szCs w:val="22"/>
        </w:rPr>
        <w:t>focus on practical, work-related learning. Students develop knowledge and skills through a combination of practical activities, coursework and assessment.</w:t>
      </w:r>
      <w:r w:rsidR="00C40818">
        <w:rPr>
          <w:rFonts w:ascii="Calibri" w:hAnsi="Calibri" w:cs="Calibri"/>
          <w:sz w:val="22"/>
          <w:szCs w:val="22"/>
        </w:rPr>
        <w:t xml:space="preserve"> </w:t>
      </w:r>
    </w:p>
    <w:p w14:paraId="0E1B46F4" w14:textId="6AB51355" w:rsidR="00D976ED" w:rsidRPr="00D976ED" w:rsidRDefault="00D976ED" w:rsidP="00D976ED">
      <w:pPr>
        <w:rPr>
          <w:rFonts w:ascii="Calibri" w:hAnsi="Calibri" w:cs="Calibri"/>
          <w:sz w:val="22"/>
          <w:szCs w:val="22"/>
        </w:rPr>
      </w:pPr>
      <w:r w:rsidRPr="00D976ED">
        <w:rPr>
          <w:rFonts w:ascii="Calibri" w:hAnsi="Calibri" w:cs="Calibri"/>
          <w:b/>
          <w:bCs/>
        </w:rPr>
        <w:t>AQA Unit Award Scheme (UAS)</w:t>
      </w:r>
      <w:r w:rsidRPr="00D976ED">
        <w:rPr>
          <w:rFonts w:ascii="Calibri" w:hAnsi="Calibri" w:cs="Calibri"/>
          <w:b/>
          <w:bCs/>
        </w:rPr>
        <w:br/>
      </w:r>
      <w:r w:rsidRPr="00D976ED">
        <w:rPr>
          <w:rFonts w:ascii="Calibri" w:hAnsi="Calibri" w:cs="Calibri"/>
          <w:sz w:val="22"/>
          <w:szCs w:val="22"/>
        </w:rPr>
        <w:t>The AQA Unit Award Scheme recognises achievement in individual areas of learning. Students receive a certificate for each unit they successfully complete. It is not a formal qualification or examination but provides a valuable way of recognising progress and achievement, particularly where learning is personalised.</w:t>
      </w:r>
    </w:p>
    <w:p w14:paraId="1FA512FA" w14:textId="2C54822B" w:rsidR="00C40818" w:rsidRDefault="00D976ED" w:rsidP="00D976ED">
      <w:pPr>
        <w:rPr>
          <w:rFonts w:ascii="Calibri" w:hAnsi="Calibri" w:cs="Calibri"/>
          <w:sz w:val="22"/>
          <w:szCs w:val="22"/>
        </w:rPr>
      </w:pPr>
      <w:r w:rsidRPr="00D976ED">
        <w:rPr>
          <w:rFonts w:ascii="Calibri" w:hAnsi="Calibri" w:cs="Calibri"/>
          <w:b/>
          <w:bCs/>
        </w:rPr>
        <w:t>What do the levels mean?</w:t>
      </w:r>
      <w:r w:rsidRPr="00D976ED">
        <w:rPr>
          <w:rFonts w:ascii="Calibri" w:hAnsi="Calibri" w:cs="Calibri"/>
          <w:b/>
          <w:bCs/>
        </w:rPr>
        <w:br/>
      </w:r>
      <w:r w:rsidRPr="00D976ED">
        <w:rPr>
          <w:rFonts w:ascii="Calibri" w:hAnsi="Calibri" w:cs="Calibri"/>
          <w:sz w:val="22"/>
          <w:szCs w:val="22"/>
        </w:rPr>
        <w:t>Pre-entry and Entry Levels recognise learning and progress before Level 1.</w:t>
      </w:r>
      <w:r w:rsidR="00833DCA">
        <w:rPr>
          <w:rFonts w:ascii="Calibri" w:hAnsi="Calibri" w:cs="Calibri"/>
          <w:sz w:val="22"/>
          <w:szCs w:val="22"/>
        </w:rPr>
        <w:t xml:space="preserve"> Students can achieve entry level 1-moving up to entry level 3.</w:t>
      </w:r>
      <w:r w:rsidRPr="00D976ED">
        <w:rPr>
          <w:rFonts w:ascii="Calibri" w:hAnsi="Calibri" w:cs="Calibri"/>
          <w:sz w:val="22"/>
          <w:szCs w:val="22"/>
        </w:rPr>
        <w:t xml:space="preserve"> </w:t>
      </w:r>
    </w:p>
    <w:p w14:paraId="17E4E612" w14:textId="1E471B9C" w:rsidR="00C40818" w:rsidRDefault="00D976ED" w:rsidP="00D976ED">
      <w:pPr>
        <w:rPr>
          <w:rFonts w:ascii="Calibri" w:hAnsi="Calibri" w:cs="Calibri"/>
          <w:sz w:val="22"/>
          <w:szCs w:val="22"/>
        </w:rPr>
      </w:pPr>
      <w:r w:rsidRPr="00D976ED">
        <w:rPr>
          <w:rFonts w:ascii="Calibri" w:hAnsi="Calibri" w:cs="Calibri"/>
          <w:sz w:val="22"/>
          <w:szCs w:val="22"/>
        </w:rPr>
        <w:t>Level 1 qualifications develop foundation knowledge and skills</w:t>
      </w:r>
      <w:r w:rsidR="00833DCA">
        <w:rPr>
          <w:rFonts w:ascii="Calibri" w:hAnsi="Calibri" w:cs="Calibri"/>
          <w:sz w:val="22"/>
          <w:szCs w:val="22"/>
        </w:rPr>
        <w:t xml:space="preserve">. It is the </w:t>
      </w:r>
      <w:r w:rsidR="00C40818">
        <w:rPr>
          <w:rFonts w:ascii="Calibri" w:hAnsi="Calibri" w:cs="Calibri"/>
          <w:sz w:val="22"/>
          <w:szCs w:val="22"/>
        </w:rPr>
        <w:t>first formal step</w:t>
      </w:r>
      <w:r w:rsidR="00833DCA">
        <w:rPr>
          <w:rFonts w:ascii="Calibri" w:hAnsi="Calibri" w:cs="Calibri"/>
          <w:sz w:val="22"/>
          <w:szCs w:val="22"/>
        </w:rPr>
        <w:t xml:space="preserve"> in qualifications</w:t>
      </w:r>
      <w:r w:rsidR="00C40818">
        <w:rPr>
          <w:rFonts w:ascii="Calibri" w:hAnsi="Calibri" w:cs="Calibri"/>
          <w:sz w:val="22"/>
          <w:szCs w:val="22"/>
        </w:rPr>
        <w:t xml:space="preserve"> and is roughly the equivalent to a 1-3 grade at GCSE, (D-G grade)</w:t>
      </w:r>
      <w:r w:rsidRPr="00D976ED">
        <w:rPr>
          <w:rFonts w:ascii="Calibri" w:hAnsi="Calibri" w:cs="Calibri"/>
          <w:sz w:val="22"/>
          <w:szCs w:val="22"/>
        </w:rPr>
        <w:t xml:space="preserve">. </w:t>
      </w:r>
    </w:p>
    <w:p w14:paraId="1D0833AD" w14:textId="1AD5D1F8" w:rsidR="004E1DD2" w:rsidRDefault="00D976ED" w:rsidP="00D976ED">
      <w:pPr>
        <w:rPr>
          <w:rFonts w:ascii="Calibri" w:hAnsi="Calibri" w:cs="Calibri"/>
          <w:sz w:val="22"/>
          <w:szCs w:val="22"/>
        </w:rPr>
      </w:pPr>
      <w:r w:rsidRPr="00D976ED">
        <w:rPr>
          <w:rFonts w:ascii="Calibri" w:hAnsi="Calibri" w:cs="Calibri"/>
          <w:sz w:val="22"/>
          <w:szCs w:val="22"/>
        </w:rPr>
        <w:t>Level 2 represents a</w:t>
      </w:r>
      <w:r w:rsidR="00C40818">
        <w:rPr>
          <w:rFonts w:ascii="Calibri" w:hAnsi="Calibri" w:cs="Calibri"/>
          <w:sz w:val="22"/>
          <w:szCs w:val="22"/>
        </w:rPr>
        <w:t xml:space="preserve">n intermediate standard of </w:t>
      </w:r>
      <w:r w:rsidRPr="00D976ED">
        <w:rPr>
          <w:rFonts w:ascii="Calibri" w:hAnsi="Calibri" w:cs="Calibri"/>
          <w:sz w:val="22"/>
          <w:szCs w:val="22"/>
        </w:rPr>
        <w:t xml:space="preserve">achievement </w:t>
      </w:r>
      <w:r w:rsidR="00C40818">
        <w:rPr>
          <w:rFonts w:ascii="Calibri" w:hAnsi="Calibri" w:cs="Calibri"/>
          <w:sz w:val="22"/>
          <w:szCs w:val="22"/>
        </w:rPr>
        <w:t>and is roughly the equivalent to a 9-4 grade at GCSE, (A*-C grade). A level 2, d</w:t>
      </w:r>
      <w:r w:rsidRPr="00D976ED">
        <w:rPr>
          <w:rFonts w:ascii="Calibri" w:hAnsi="Calibri" w:cs="Calibri"/>
          <w:sz w:val="22"/>
          <w:szCs w:val="22"/>
        </w:rPr>
        <w:t>epending on the qualification, can support progression to further study, training or employment.</w:t>
      </w:r>
      <w:r w:rsidR="004E1DD2">
        <w:rPr>
          <w:rFonts w:ascii="Calibri" w:hAnsi="Calibri" w:cs="Calibri"/>
          <w:sz w:val="22"/>
          <w:szCs w:val="22"/>
        </w:rPr>
        <w:t xml:space="preserve"> </w:t>
      </w:r>
    </w:p>
    <w:p w14:paraId="4712C8C1" w14:textId="3F56329D" w:rsidR="004E1DD2" w:rsidRDefault="00C40818" w:rsidP="00D976E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Level 3 is the equivalent of A</w:t>
      </w:r>
      <w:r w:rsidR="00833DCA">
        <w:rPr>
          <w:rFonts w:ascii="Calibri" w:hAnsi="Calibri" w:cs="Calibri"/>
          <w:sz w:val="22"/>
          <w:szCs w:val="22"/>
        </w:rPr>
        <w:t>dvanced</w:t>
      </w:r>
      <w:r>
        <w:rPr>
          <w:rFonts w:ascii="Calibri" w:hAnsi="Calibri" w:cs="Calibri"/>
          <w:sz w:val="22"/>
          <w:szCs w:val="22"/>
        </w:rPr>
        <w:t xml:space="preserve"> level </w:t>
      </w:r>
      <w:r w:rsidR="00833DCA">
        <w:rPr>
          <w:rFonts w:ascii="Calibri" w:hAnsi="Calibri" w:cs="Calibri"/>
          <w:sz w:val="22"/>
          <w:szCs w:val="22"/>
        </w:rPr>
        <w:t xml:space="preserve">(A Level) </w:t>
      </w:r>
      <w:r>
        <w:rPr>
          <w:rFonts w:ascii="Calibri" w:hAnsi="Calibri" w:cs="Calibri"/>
          <w:sz w:val="22"/>
          <w:szCs w:val="22"/>
        </w:rPr>
        <w:t>study at sixth form colleges, and is often a requirement for university entry.</w:t>
      </w:r>
    </w:p>
    <w:p w14:paraId="541F89D4" w14:textId="142DD7D8" w:rsidR="004E1DD2" w:rsidRDefault="004E1DD2" w:rsidP="004E1DD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Vocational qualifications are offered in 3 levels: Award, Certi</w:t>
      </w:r>
      <w:r w:rsidR="00C40818">
        <w:rPr>
          <w:rFonts w:ascii="Calibri" w:hAnsi="Calibri" w:cs="Calibri"/>
          <w:sz w:val="22"/>
          <w:szCs w:val="22"/>
        </w:rPr>
        <w:t>fi</w:t>
      </w:r>
      <w:r>
        <w:rPr>
          <w:rFonts w:ascii="Calibri" w:hAnsi="Calibri" w:cs="Calibri"/>
          <w:sz w:val="22"/>
          <w:szCs w:val="22"/>
        </w:rPr>
        <w:t>cate and Diploma. The difference between these is largely the number of guided learning hours (GLH) and level of detail</w:t>
      </w:r>
      <w:r w:rsidR="00C40818">
        <w:rPr>
          <w:rFonts w:ascii="Calibri" w:hAnsi="Calibri" w:cs="Calibri"/>
          <w:sz w:val="22"/>
          <w:szCs w:val="22"/>
        </w:rPr>
        <w:t>, a</w:t>
      </w:r>
      <w:r>
        <w:rPr>
          <w:rFonts w:ascii="Calibri" w:hAnsi="Calibri" w:cs="Calibri"/>
          <w:sz w:val="22"/>
          <w:szCs w:val="22"/>
        </w:rPr>
        <w:t xml:space="preserve">ccumulating in achieving </w:t>
      </w:r>
      <w:proofErr w:type="gramStart"/>
      <w:r>
        <w:rPr>
          <w:rFonts w:ascii="Calibri" w:hAnsi="Calibri" w:cs="Calibri"/>
          <w:sz w:val="22"/>
          <w:szCs w:val="22"/>
        </w:rPr>
        <w:t>a number of</w:t>
      </w:r>
      <w:proofErr w:type="gramEnd"/>
      <w:r>
        <w:rPr>
          <w:rFonts w:ascii="Calibri" w:hAnsi="Calibri" w:cs="Calibri"/>
          <w:sz w:val="22"/>
          <w:szCs w:val="22"/>
        </w:rPr>
        <w:t xml:space="preserve"> credits.</w:t>
      </w:r>
    </w:p>
    <w:p w14:paraId="58F7601B" w14:textId="2816FEB4" w:rsidR="004E1DD2" w:rsidRDefault="004E1DD2" w:rsidP="004E1DD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Award – short/basic course on one single topic;</w:t>
      </w:r>
      <w:r w:rsidR="00C40818" w:rsidRPr="00C40818">
        <w:rPr>
          <w:rFonts w:ascii="Calibri" w:hAnsi="Calibri" w:cs="Calibri"/>
          <w:sz w:val="22"/>
          <w:szCs w:val="22"/>
        </w:rPr>
        <w:t xml:space="preserve"> </w:t>
      </w:r>
      <w:r w:rsidR="00C40818">
        <w:rPr>
          <w:rFonts w:ascii="Calibri" w:hAnsi="Calibri" w:cs="Calibri"/>
          <w:sz w:val="22"/>
          <w:szCs w:val="22"/>
        </w:rPr>
        <w:t>120-140 GLH;</w:t>
      </w:r>
      <w:r>
        <w:rPr>
          <w:rFonts w:ascii="Calibri" w:hAnsi="Calibri" w:cs="Calibri"/>
          <w:sz w:val="22"/>
          <w:szCs w:val="22"/>
        </w:rPr>
        <w:t xml:space="preserve"> 1-12 credits; </w:t>
      </w:r>
    </w:p>
    <w:p w14:paraId="189267BE" w14:textId="2556716E" w:rsidR="004E1DD2" w:rsidRDefault="004E1DD2" w:rsidP="004E1DD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Certificate – 130-370 GLH; 13-36 credits</w:t>
      </w:r>
    </w:p>
    <w:p w14:paraId="3DCEE5E6" w14:textId="56562AE8" w:rsidR="004E1DD2" w:rsidRDefault="004E1DD2" w:rsidP="004E1DD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Diploma </w:t>
      </w:r>
      <w:r w:rsidR="00C40818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C40818">
        <w:rPr>
          <w:rFonts w:ascii="Calibri" w:hAnsi="Calibri" w:cs="Calibri"/>
          <w:sz w:val="22"/>
          <w:szCs w:val="22"/>
        </w:rPr>
        <w:t>largest/most comprehensive course covers more detail; 370+ GLH; 37+ Credits.</w:t>
      </w:r>
    </w:p>
    <w:p w14:paraId="5FD1E0D9" w14:textId="1BA75048" w:rsidR="00247755" w:rsidRPr="00803F79" w:rsidRDefault="00C40818" w:rsidP="00D976E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Each of the award, certificate or diploma qualifications can be achieved at a level1, 2, or 3</w:t>
      </w:r>
    </w:p>
    <w:sectPr w:rsidR="00247755" w:rsidRPr="00803F79" w:rsidSect="003325A8">
      <w:headerReference w:type="default" r:id="rId7"/>
      <w:footerReference w:type="default" r:id="rId8"/>
      <w:pgSz w:w="11906" w:h="16838"/>
      <w:pgMar w:top="720" w:right="720" w:bottom="720" w:left="720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A6737" w14:textId="77777777" w:rsidR="00620EF7" w:rsidRDefault="00620EF7" w:rsidP="003A479D">
      <w:pPr>
        <w:spacing w:after="0" w:line="240" w:lineRule="auto"/>
      </w:pPr>
      <w:r>
        <w:separator/>
      </w:r>
    </w:p>
  </w:endnote>
  <w:endnote w:type="continuationSeparator" w:id="0">
    <w:p w14:paraId="6CA8EC83" w14:textId="77777777" w:rsidR="00620EF7" w:rsidRDefault="00620EF7" w:rsidP="003A4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5228"/>
      <w:gridCol w:w="5228"/>
    </w:tblGrid>
    <w:tr w:rsidR="003325A8" w14:paraId="7ECE4340" w14:textId="77777777" w:rsidTr="003325A8">
      <w:tc>
        <w:tcPr>
          <w:tcW w:w="5228" w:type="dxa"/>
          <w:tcBorders>
            <w:top w:val="single" w:sz="4" w:space="0" w:color="auto"/>
          </w:tcBorders>
          <w:vAlign w:val="bottom"/>
        </w:tcPr>
        <w:p w14:paraId="4A47DBD8" w14:textId="77777777" w:rsidR="003325A8" w:rsidRDefault="003325A8" w:rsidP="003325A8">
          <w:pPr>
            <w:pStyle w:val="Footer"/>
          </w:pPr>
        </w:p>
      </w:tc>
      <w:tc>
        <w:tcPr>
          <w:tcW w:w="5228" w:type="dxa"/>
          <w:tcBorders>
            <w:top w:val="single" w:sz="4" w:space="0" w:color="auto"/>
          </w:tcBorders>
        </w:tcPr>
        <w:p w14:paraId="41C9D625" w14:textId="77777777" w:rsidR="003325A8" w:rsidRDefault="003325A8" w:rsidP="003325A8">
          <w:pPr>
            <w:pStyle w:val="Footer"/>
            <w:jc w:val="right"/>
            <w:rPr>
              <w:rFonts w:ascii="Calibri" w:hAnsi="Calibri" w:cs="Calibri"/>
              <w:b/>
              <w:bCs/>
              <w:sz w:val="20"/>
              <w:szCs w:val="20"/>
            </w:rPr>
          </w:pPr>
        </w:p>
        <w:p w14:paraId="772919C3" w14:textId="77777777" w:rsidR="003325A8" w:rsidRPr="003325A8" w:rsidRDefault="003325A8" w:rsidP="003325A8">
          <w:pPr>
            <w:pStyle w:val="Footer"/>
            <w:jc w:val="right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3325A8">
            <w:rPr>
              <w:rFonts w:ascii="Calibri" w:hAnsi="Calibri" w:cs="Calibri"/>
              <w:b/>
              <w:bCs/>
              <w:sz w:val="20"/>
              <w:szCs w:val="20"/>
            </w:rPr>
            <w:fldChar w:fldCharType="begin"/>
          </w:r>
          <w:r w:rsidRPr="003325A8">
            <w:rPr>
              <w:rFonts w:ascii="Calibri" w:hAnsi="Calibri" w:cs="Calibri"/>
              <w:b/>
              <w:bCs/>
              <w:sz w:val="20"/>
              <w:szCs w:val="20"/>
            </w:rPr>
            <w:instrText>PAGE   \* MERGEFORMAT</w:instrText>
          </w:r>
          <w:r w:rsidRPr="003325A8">
            <w:rPr>
              <w:rFonts w:ascii="Calibri" w:hAnsi="Calibri" w:cs="Calibri"/>
              <w:b/>
              <w:bCs/>
              <w:sz w:val="20"/>
              <w:szCs w:val="20"/>
            </w:rPr>
            <w:fldChar w:fldCharType="separate"/>
          </w:r>
          <w:r w:rsidRPr="003325A8">
            <w:rPr>
              <w:rFonts w:ascii="Calibri" w:hAnsi="Calibri" w:cs="Calibri"/>
              <w:b/>
              <w:bCs/>
              <w:sz w:val="20"/>
              <w:szCs w:val="20"/>
            </w:rPr>
            <w:t>1</w:t>
          </w:r>
          <w:r w:rsidRPr="003325A8">
            <w:rPr>
              <w:rFonts w:ascii="Calibri" w:hAnsi="Calibri" w:cs="Calibri"/>
              <w:b/>
              <w:bCs/>
              <w:sz w:val="20"/>
              <w:szCs w:val="20"/>
            </w:rPr>
            <w:fldChar w:fldCharType="end"/>
          </w:r>
        </w:p>
      </w:tc>
    </w:tr>
  </w:tbl>
  <w:p w14:paraId="49F6E05E" w14:textId="3CB286A4" w:rsidR="003325A8" w:rsidRDefault="003325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A05A4" w14:textId="77777777" w:rsidR="00620EF7" w:rsidRDefault="00620EF7" w:rsidP="003A479D">
      <w:pPr>
        <w:spacing w:after="0" w:line="240" w:lineRule="auto"/>
      </w:pPr>
      <w:r>
        <w:separator/>
      </w:r>
    </w:p>
  </w:footnote>
  <w:footnote w:type="continuationSeparator" w:id="0">
    <w:p w14:paraId="21300D9B" w14:textId="77777777" w:rsidR="00620EF7" w:rsidRDefault="00620EF7" w:rsidP="003A47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PlainTable2"/>
      <w:tblW w:w="0" w:type="auto"/>
      <w:tblLook w:val="04A0" w:firstRow="1" w:lastRow="0" w:firstColumn="1" w:lastColumn="0" w:noHBand="0" w:noVBand="1"/>
    </w:tblPr>
    <w:tblGrid>
      <w:gridCol w:w="6096"/>
      <w:gridCol w:w="4360"/>
    </w:tblGrid>
    <w:tr w:rsidR="003A479D" w14:paraId="6E797D26" w14:textId="77777777" w:rsidTr="00116579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6096" w:type="dxa"/>
        </w:tcPr>
        <w:p w14:paraId="45E9BD45" w14:textId="06FC778A" w:rsidR="003A479D" w:rsidRDefault="003A479D" w:rsidP="003A479D">
          <w:pPr>
            <w:pStyle w:val="Header"/>
            <w:tabs>
              <w:tab w:val="clear" w:pos="4513"/>
              <w:tab w:val="clear" w:pos="9026"/>
              <w:tab w:val="left" w:pos="1035"/>
            </w:tabs>
          </w:pPr>
          <w:r>
            <w:rPr>
              <w:noProof/>
            </w:rPr>
            <w:drawing>
              <wp:inline distT="0" distB="0" distL="0" distR="0" wp14:anchorId="55A8C6D2" wp14:editId="46E043B9">
                <wp:extent cx="1028700" cy="1028700"/>
                <wp:effectExtent l="0" t="0" r="0" b="0"/>
                <wp:docPr id="1" name="Picture 1" descr="Meadows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Meadows&#10;&#10;AI-generated content may be incorrect.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60" w:type="dxa"/>
          <w:vAlign w:val="center"/>
        </w:tcPr>
        <w:p w14:paraId="07309965" w14:textId="2F69C4F3" w:rsidR="003A479D" w:rsidRPr="00116579" w:rsidRDefault="00D976ED" w:rsidP="00116579">
          <w:pPr>
            <w:pStyle w:val="Header"/>
            <w:jc w:val="right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 w:cs="Calibri"/>
            </w:rPr>
          </w:pPr>
          <w:r>
            <w:rPr>
              <w:rFonts w:ascii="Calibri" w:hAnsi="Calibri" w:cs="Calibri"/>
            </w:rPr>
            <w:t>Glossary of Qualifications</w:t>
          </w:r>
        </w:p>
      </w:tc>
    </w:tr>
  </w:tbl>
  <w:p w14:paraId="45C30341" w14:textId="77777777" w:rsidR="003A479D" w:rsidRDefault="003A47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51508"/>
    <w:multiLevelType w:val="hybridMultilevel"/>
    <w:tmpl w:val="F0BE3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15021"/>
    <w:multiLevelType w:val="hybridMultilevel"/>
    <w:tmpl w:val="713C6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85E94"/>
    <w:multiLevelType w:val="hybridMultilevel"/>
    <w:tmpl w:val="2318D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1E4BAF"/>
    <w:multiLevelType w:val="hybridMultilevel"/>
    <w:tmpl w:val="54C46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B3161"/>
    <w:multiLevelType w:val="hybridMultilevel"/>
    <w:tmpl w:val="11A8B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82937"/>
    <w:multiLevelType w:val="hybridMultilevel"/>
    <w:tmpl w:val="A100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95F41A0"/>
    <w:multiLevelType w:val="hybridMultilevel"/>
    <w:tmpl w:val="811C91A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B467108"/>
    <w:multiLevelType w:val="hybridMultilevel"/>
    <w:tmpl w:val="0BFC0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0373580">
    <w:abstractNumId w:val="7"/>
  </w:num>
  <w:num w:numId="2" w16cid:durableId="631904297">
    <w:abstractNumId w:val="2"/>
  </w:num>
  <w:num w:numId="3" w16cid:durableId="734012544">
    <w:abstractNumId w:val="0"/>
  </w:num>
  <w:num w:numId="4" w16cid:durableId="599146770">
    <w:abstractNumId w:val="1"/>
  </w:num>
  <w:num w:numId="5" w16cid:durableId="482965050">
    <w:abstractNumId w:val="6"/>
  </w:num>
  <w:num w:numId="6" w16cid:durableId="1256013759">
    <w:abstractNumId w:val="3"/>
  </w:num>
  <w:num w:numId="7" w16cid:durableId="1916428986">
    <w:abstractNumId w:val="5"/>
  </w:num>
  <w:num w:numId="8" w16cid:durableId="1784112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79D"/>
    <w:rsid w:val="000646CE"/>
    <w:rsid w:val="00086A5E"/>
    <w:rsid w:val="000A45FF"/>
    <w:rsid w:val="000D1055"/>
    <w:rsid w:val="000F68B1"/>
    <w:rsid w:val="0010203E"/>
    <w:rsid w:val="00105D9D"/>
    <w:rsid w:val="00116579"/>
    <w:rsid w:val="00126ACA"/>
    <w:rsid w:val="001277C8"/>
    <w:rsid w:val="00151247"/>
    <w:rsid w:val="00156754"/>
    <w:rsid w:val="00184559"/>
    <w:rsid w:val="00207ED5"/>
    <w:rsid w:val="00242F6C"/>
    <w:rsid w:val="00244A7A"/>
    <w:rsid w:val="00247755"/>
    <w:rsid w:val="0025263A"/>
    <w:rsid w:val="00287F63"/>
    <w:rsid w:val="002B478E"/>
    <w:rsid w:val="002C26A8"/>
    <w:rsid w:val="002C487C"/>
    <w:rsid w:val="002D17CB"/>
    <w:rsid w:val="002D2AE1"/>
    <w:rsid w:val="002E5CB6"/>
    <w:rsid w:val="003325A8"/>
    <w:rsid w:val="00361C74"/>
    <w:rsid w:val="00370ABC"/>
    <w:rsid w:val="003A479D"/>
    <w:rsid w:val="00435887"/>
    <w:rsid w:val="00457803"/>
    <w:rsid w:val="00480016"/>
    <w:rsid w:val="00496F03"/>
    <w:rsid w:val="004C63FB"/>
    <w:rsid w:val="004E1DD2"/>
    <w:rsid w:val="004F3801"/>
    <w:rsid w:val="0053792B"/>
    <w:rsid w:val="00557D96"/>
    <w:rsid w:val="00577EC7"/>
    <w:rsid w:val="00596CE0"/>
    <w:rsid w:val="005E63B6"/>
    <w:rsid w:val="0061561E"/>
    <w:rsid w:val="00620EF7"/>
    <w:rsid w:val="00670613"/>
    <w:rsid w:val="00673695"/>
    <w:rsid w:val="00690C9C"/>
    <w:rsid w:val="006A4488"/>
    <w:rsid w:val="006D51C3"/>
    <w:rsid w:val="0074374D"/>
    <w:rsid w:val="0079061C"/>
    <w:rsid w:val="007922D5"/>
    <w:rsid w:val="007A6847"/>
    <w:rsid w:val="007D0764"/>
    <w:rsid w:val="007E3577"/>
    <w:rsid w:val="007F751B"/>
    <w:rsid w:val="00803F79"/>
    <w:rsid w:val="00833DCA"/>
    <w:rsid w:val="0083489A"/>
    <w:rsid w:val="00874D05"/>
    <w:rsid w:val="008827FC"/>
    <w:rsid w:val="0090435B"/>
    <w:rsid w:val="00910457"/>
    <w:rsid w:val="00941EAB"/>
    <w:rsid w:val="00966C6A"/>
    <w:rsid w:val="00982A7F"/>
    <w:rsid w:val="00983EEF"/>
    <w:rsid w:val="00984588"/>
    <w:rsid w:val="009A67EB"/>
    <w:rsid w:val="009D4343"/>
    <w:rsid w:val="009F5A09"/>
    <w:rsid w:val="00A20873"/>
    <w:rsid w:val="00A636B8"/>
    <w:rsid w:val="00A64628"/>
    <w:rsid w:val="00A66B48"/>
    <w:rsid w:val="00B1076C"/>
    <w:rsid w:val="00B57974"/>
    <w:rsid w:val="00B97063"/>
    <w:rsid w:val="00BB077B"/>
    <w:rsid w:val="00BC3B57"/>
    <w:rsid w:val="00BC7594"/>
    <w:rsid w:val="00BF74F6"/>
    <w:rsid w:val="00C02B3E"/>
    <w:rsid w:val="00C15D71"/>
    <w:rsid w:val="00C314E8"/>
    <w:rsid w:val="00C40818"/>
    <w:rsid w:val="00C5183A"/>
    <w:rsid w:val="00C71071"/>
    <w:rsid w:val="00C850D5"/>
    <w:rsid w:val="00CF5C75"/>
    <w:rsid w:val="00D7047C"/>
    <w:rsid w:val="00D8045B"/>
    <w:rsid w:val="00D976ED"/>
    <w:rsid w:val="00DB2D63"/>
    <w:rsid w:val="00DB6460"/>
    <w:rsid w:val="00DC2C9B"/>
    <w:rsid w:val="00DF0187"/>
    <w:rsid w:val="00E44E71"/>
    <w:rsid w:val="00E46E31"/>
    <w:rsid w:val="00E54906"/>
    <w:rsid w:val="00E60754"/>
    <w:rsid w:val="00E64724"/>
    <w:rsid w:val="00E93376"/>
    <w:rsid w:val="00EC427F"/>
    <w:rsid w:val="00F047B6"/>
    <w:rsid w:val="00F20BBF"/>
    <w:rsid w:val="00F700BC"/>
    <w:rsid w:val="00F86047"/>
    <w:rsid w:val="00F9427A"/>
    <w:rsid w:val="00F97120"/>
    <w:rsid w:val="00F97BE3"/>
    <w:rsid w:val="00FD571C"/>
    <w:rsid w:val="00FD7990"/>
    <w:rsid w:val="00FE7310"/>
    <w:rsid w:val="00FF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1BB771"/>
  <w15:chartTrackingRefBased/>
  <w15:docId w15:val="{E41FF8B0-F2E3-4E71-89C6-308DC11C6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47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47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47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47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47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47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47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47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47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47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47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47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47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47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47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47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47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47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47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47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47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47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47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47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47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47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47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47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479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A47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479D"/>
  </w:style>
  <w:style w:type="paragraph" w:styleId="Footer">
    <w:name w:val="footer"/>
    <w:basedOn w:val="Normal"/>
    <w:link w:val="FooterChar"/>
    <w:uiPriority w:val="99"/>
    <w:unhideWhenUsed/>
    <w:rsid w:val="003A47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479D"/>
  </w:style>
  <w:style w:type="table" w:styleId="TableGrid">
    <w:name w:val="Table Grid"/>
    <w:basedOn w:val="TableNormal"/>
    <w:uiPriority w:val="39"/>
    <w:rsid w:val="003A47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2">
    <w:name w:val="Plain Table 2"/>
    <w:basedOn w:val="TableNormal"/>
    <w:uiPriority w:val="42"/>
    <w:rsid w:val="003A479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E44E7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4E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Court</dc:creator>
  <cp:keywords/>
  <dc:description/>
  <cp:lastModifiedBy>Jane Court</cp:lastModifiedBy>
  <cp:revision>2</cp:revision>
  <dcterms:created xsi:type="dcterms:W3CDTF">2026-10-08T14:18:00Z</dcterms:created>
  <dcterms:modified xsi:type="dcterms:W3CDTF">2026-10-08T14:18:00Z</dcterms:modified>
</cp:coreProperties>
</file>